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EA6" w:rsidRDefault="00FC4BCF" w:rsidP="00CA17DF">
      <w:pPr>
        <w:jc w:val="center"/>
        <w:rPr>
          <w:b/>
          <w:sz w:val="28"/>
          <w:szCs w:val="28"/>
        </w:rPr>
      </w:pPr>
      <w:bookmarkStart w:id="0" w:name="_GoBack"/>
      <w:bookmarkEnd w:id="0"/>
      <w:r>
        <w:rPr>
          <w:b/>
          <w:noProof/>
          <w:sz w:val="28"/>
          <w:szCs w:val="28"/>
        </w:rPr>
        <w:pict>
          <v:rect id="_x0000_s1026" style="position:absolute;left:0;text-align:left;margin-left:358.95pt;margin-top:-39.35pt;width:93.75pt;height:36.75pt;z-index:251658240">
            <v:textbox>
              <w:txbxContent>
                <w:p w:rsidR="00A27EA6" w:rsidRPr="003E79C1" w:rsidRDefault="00A27EA6" w:rsidP="00027E4A">
                  <w:pPr>
                    <w:jc w:val="center"/>
                    <w:rPr>
                      <w:rFonts w:ascii="Arial" w:hAnsi="Arial" w:cs="Arial"/>
                      <w:b/>
                      <w:sz w:val="24"/>
                      <w:szCs w:val="24"/>
                    </w:rPr>
                  </w:pPr>
                  <w:r w:rsidRPr="003E79C1">
                    <w:rPr>
                      <w:rFonts w:ascii="Arial" w:hAnsi="Arial" w:cs="Arial"/>
                      <w:b/>
                      <w:sz w:val="24"/>
                      <w:szCs w:val="24"/>
                    </w:rPr>
                    <w:t>ANNEX  - 1</w:t>
                  </w:r>
                </w:p>
              </w:txbxContent>
            </v:textbox>
          </v:rect>
        </w:pict>
      </w:r>
    </w:p>
    <w:p w:rsidR="00DA0973" w:rsidRPr="00DB4C9B" w:rsidRDefault="00CA17DF" w:rsidP="00CA17DF">
      <w:pPr>
        <w:jc w:val="center"/>
        <w:rPr>
          <w:b/>
          <w:sz w:val="28"/>
          <w:szCs w:val="28"/>
        </w:rPr>
      </w:pPr>
      <w:r w:rsidRPr="00DB4C9B">
        <w:rPr>
          <w:b/>
          <w:sz w:val="28"/>
          <w:szCs w:val="28"/>
        </w:rPr>
        <w:t>COMPLEMENTS DE FORMACIÓ DEL MÀSTER PER DIPLOMATS/DES EN ÒPTICA I OPTOMETRIA</w:t>
      </w:r>
    </w:p>
    <w:p w:rsidR="00CA17DF" w:rsidRPr="002013D9" w:rsidRDefault="00CA17DF" w:rsidP="00D33739">
      <w:pPr>
        <w:jc w:val="both"/>
      </w:pPr>
      <w:r w:rsidRPr="002013D9">
        <w:t xml:space="preserve">Dels 60 crèdits ECTS addicionals que han de fer els Diplomats/des en Òptica i Optometria que volen cursar el Màster en Optometria i Ciències de la Visió de la UPC (també de 60 ECTS), es va pactar amb Gestió Acadèmica de la UPC que 30 ECTS se’ls podrien reconèixer entre </w:t>
      </w:r>
      <w:r w:rsidR="00DB4C9B" w:rsidRPr="002013D9">
        <w:t>experiència</w:t>
      </w:r>
      <w:r w:rsidRPr="002013D9">
        <w:t xml:space="preserve"> </w:t>
      </w:r>
      <w:r w:rsidR="002013D9">
        <w:t>p</w:t>
      </w:r>
      <w:r w:rsidR="00DB4C9B" w:rsidRPr="002013D9">
        <w:t>rofessional</w:t>
      </w:r>
      <w:r w:rsidRPr="002013D9">
        <w:t xml:space="preserve"> (18) i assignatures optatives (12), tenint en compte que els plans d’estudis d’origen tenen més de 180 crèdits, que són només els que la UPC compta per l’accés (207 en el cas de la Diplomatura en Òptica i Optometria per la UPC,per exemple).</w:t>
      </w:r>
    </w:p>
    <w:p w:rsidR="002013D9" w:rsidRDefault="00DB4C9B" w:rsidP="00D33739">
      <w:pPr>
        <w:jc w:val="both"/>
      </w:pPr>
      <w:r w:rsidRPr="002013D9">
        <w:t>D’acord amb la memòria verificada del pla d’estudis de Màster, e</w:t>
      </w:r>
      <w:r w:rsidR="000E4857">
        <w:t>ls 3</w:t>
      </w:r>
      <w:r w:rsidR="00CA17DF" w:rsidRPr="002013D9">
        <w:t xml:space="preserve">0 ECTS que han de cursar es fan dins de les següents </w:t>
      </w:r>
      <w:r w:rsidR="002013D9">
        <w:t>matèries:</w:t>
      </w:r>
    </w:p>
    <w:p w:rsidR="002013D9" w:rsidRDefault="002013D9" w:rsidP="00D33739">
      <w:pPr>
        <w:pStyle w:val="Pargrafdellista"/>
        <w:numPr>
          <w:ilvl w:val="0"/>
          <w:numId w:val="3"/>
        </w:numPr>
        <w:jc w:val="both"/>
      </w:pPr>
      <w:r>
        <w:t>Ciències biològiques: 6 ECTS</w:t>
      </w:r>
    </w:p>
    <w:p w:rsidR="002013D9" w:rsidRDefault="002013D9" w:rsidP="00D33739">
      <w:pPr>
        <w:pStyle w:val="Pargrafdellista"/>
        <w:numPr>
          <w:ilvl w:val="0"/>
          <w:numId w:val="3"/>
        </w:numPr>
        <w:jc w:val="both"/>
      </w:pPr>
      <w:r>
        <w:t>Clínica: 6 ECTS</w:t>
      </w:r>
    </w:p>
    <w:p w:rsidR="002013D9" w:rsidRDefault="000E4857" w:rsidP="00D33739">
      <w:pPr>
        <w:pStyle w:val="Pargrafdellista"/>
        <w:numPr>
          <w:ilvl w:val="0"/>
          <w:numId w:val="3"/>
        </w:numPr>
        <w:jc w:val="both"/>
      </w:pPr>
      <w:r>
        <w:t>Patologia i Far</w:t>
      </w:r>
      <w:r w:rsidR="002013D9">
        <w:t>macologia Ocular: 12 ECTS</w:t>
      </w:r>
    </w:p>
    <w:p w:rsidR="002013D9" w:rsidRDefault="002013D9" w:rsidP="00D33739">
      <w:pPr>
        <w:pStyle w:val="Pargrafdellista"/>
        <w:numPr>
          <w:ilvl w:val="0"/>
          <w:numId w:val="3"/>
        </w:numPr>
        <w:jc w:val="both"/>
      </w:pPr>
      <w:r>
        <w:t xml:space="preserve">Optometria: 6 </w:t>
      </w:r>
      <w:r w:rsidR="000E4857">
        <w:t>ECTS</w:t>
      </w:r>
    </w:p>
    <w:p w:rsidR="000E4857" w:rsidRDefault="000E4857" w:rsidP="00D33739">
      <w:pPr>
        <w:jc w:val="both"/>
      </w:pPr>
      <w:r>
        <w:t xml:space="preserve">La mateixa memòria VERIFICA especifica que: “Los complementos de formación requeridos serán asignaturas de entre las que se imparten en el actual grado en Óptica y Optometría de la FOOT”.  Concretament,  </w:t>
      </w:r>
      <w:r w:rsidR="00BA4944">
        <w:t xml:space="preserve">els alumnes diplomats matriculats al màster en aquest moment </w:t>
      </w:r>
      <w:proofErr w:type="spellStart"/>
      <w:r w:rsidR="00BA4944">
        <w:t>estan</w:t>
      </w:r>
      <w:proofErr w:type="spellEnd"/>
      <w:r w:rsidR="00BA4944">
        <w:t xml:space="preserve"> </w:t>
      </w:r>
      <w:proofErr w:type="spellStart"/>
      <w:r w:rsidR="00BA4944">
        <w:t>cursant</w:t>
      </w:r>
      <w:proofErr w:type="spellEnd"/>
      <w:r w:rsidR="00BA4944">
        <w:t xml:space="preserve"> </w:t>
      </w:r>
      <w:proofErr w:type="spellStart"/>
      <w:r>
        <w:t>aquests</w:t>
      </w:r>
      <w:proofErr w:type="spellEnd"/>
      <w:r>
        <w:t xml:space="preserve"> </w:t>
      </w:r>
      <w:proofErr w:type="spellStart"/>
      <w:r>
        <w:t>complements</w:t>
      </w:r>
      <w:proofErr w:type="spellEnd"/>
      <w:r>
        <w:t xml:space="preserve"> </w:t>
      </w:r>
      <w:proofErr w:type="spellStart"/>
      <w:r>
        <w:t>dins</w:t>
      </w:r>
      <w:proofErr w:type="spellEnd"/>
      <w:r>
        <w:t xml:space="preserve"> les </w:t>
      </w:r>
      <w:proofErr w:type="spellStart"/>
      <w:r w:rsidR="00BA4944">
        <w:t>següents</w:t>
      </w:r>
      <w:proofErr w:type="spellEnd"/>
      <w:r w:rsidR="00BA4944">
        <w:t xml:space="preserve"> </w:t>
      </w:r>
      <w:proofErr w:type="spellStart"/>
      <w:r w:rsidR="00CA17DF" w:rsidRPr="002013D9">
        <w:t>assignatures</w:t>
      </w:r>
      <w:proofErr w:type="spellEnd"/>
      <w:r w:rsidR="00CA17DF" w:rsidRPr="002013D9">
        <w:t xml:space="preserve"> </w:t>
      </w:r>
      <w:proofErr w:type="spellStart"/>
      <w:r w:rsidR="00CA17DF" w:rsidRPr="002013D9">
        <w:t>obligatòries</w:t>
      </w:r>
      <w:proofErr w:type="spellEnd"/>
      <w:r w:rsidR="00CA17DF" w:rsidRPr="002013D9">
        <w:t xml:space="preserve"> del </w:t>
      </w:r>
      <w:proofErr w:type="spellStart"/>
      <w:r w:rsidR="00CA17DF" w:rsidRPr="002013D9">
        <w:t>grau</w:t>
      </w:r>
      <w:proofErr w:type="spellEnd"/>
      <w:r w:rsidR="00CA17DF" w:rsidRPr="002013D9">
        <w:t xml:space="preserve"> </w:t>
      </w:r>
      <w:proofErr w:type="spellStart"/>
      <w:r w:rsidR="00CA17DF" w:rsidRPr="002013D9">
        <w:t>semipresencial</w:t>
      </w:r>
      <w:proofErr w:type="spellEnd"/>
      <w:r>
        <w:t>:</w:t>
      </w:r>
    </w:p>
    <w:p w:rsidR="00CA17DF" w:rsidRPr="002013D9" w:rsidRDefault="000E4857" w:rsidP="00D33739">
      <w:pPr>
        <w:pStyle w:val="Pargrafdellista"/>
        <w:numPr>
          <w:ilvl w:val="0"/>
          <w:numId w:val="4"/>
        </w:numPr>
        <w:jc w:val="both"/>
      </w:pPr>
      <w:r>
        <w:t>Psicologia en A</w:t>
      </w:r>
      <w:r w:rsidR="00CA17DF" w:rsidRPr="002013D9">
        <w:t>tenció Visual</w:t>
      </w:r>
      <w:r w:rsidR="00BA4944">
        <w:t xml:space="preserve"> (matèria CLÍNICA)</w:t>
      </w:r>
    </w:p>
    <w:p w:rsidR="00CA17DF" w:rsidRPr="002013D9" w:rsidRDefault="00CA17DF" w:rsidP="00D33739">
      <w:pPr>
        <w:pStyle w:val="Pargrafdellista"/>
        <w:numPr>
          <w:ilvl w:val="0"/>
          <w:numId w:val="1"/>
        </w:numPr>
        <w:jc w:val="both"/>
      </w:pPr>
      <w:r w:rsidRPr="002013D9">
        <w:t>Fisiologia i Bioquímica Ocular</w:t>
      </w:r>
      <w:r w:rsidR="00BA4944">
        <w:t xml:space="preserve"> (matèria CIÈNCIES BIOLÒGIQUES)</w:t>
      </w:r>
    </w:p>
    <w:p w:rsidR="00CA17DF" w:rsidRPr="002013D9" w:rsidRDefault="00CA17DF" w:rsidP="00D33739">
      <w:pPr>
        <w:pStyle w:val="Pargrafdellista"/>
        <w:numPr>
          <w:ilvl w:val="0"/>
          <w:numId w:val="1"/>
        </w:numPr>
        <w:jc w:val="both"/>
      </w:pPr>
      <w:r w:rsidRPr="002013D9">
        <w:t>Casos Clínics en Optometria</w:t>
      </w:r>
      <w:r w:rsidR="00BA4944">
        <w:t xml:space="preserve"> (matèria OPTOMETRIA)</w:t>
      </w:r>
    </w:p>
    <w:p w:rsidR="00CA17DF" w:rsidRPr="002013D9" w:rsidRDefault="00CA17DF" w:rsidP="00D33739">
      <w:pPr>
        <w:pStyle w:val="Pargrafdellista"/>
        <w:numPr>
          <w:ilvl w:val="0"/>
          <w:numId w:val="1"/>
        </w:numPr>
        <w:jc w:val="both"/>
      </w:pPr>
      <w:r w:rsidRPr="002013D9">
        <w:t>Farmacologia Ocular</w:t>
      </w:r>
      <w:r w:rsidR="00BA4944">
        <w:t xml:space="preserve"> (matèria PATOLOGIA i FARMACOLOGIA OCULAR)</w:t>
      </w:r>
    </w:p>
    <w:p w:rsidR="00BA4944" w:rsidRPr="002013D9" w:rsidRDefault="00CA17DF" w:rsidP="00D33739">
      <w:pPr>
        <w:pStyle w:val="Pargrafdellista"/>
        <w:numPr>
          <w:ilvl w:val="0"/>
          <w:numId w:val="1"/>
        </w:numPr>
        <w:jc w:val="both"/>
      </w:pPr>
      <w:r w:rsidRPr="002013D9">
        <w:t>Patologia Ocular</w:t>
      </w:r>
      <w:r w:rsidR="00BA4944">
        <w:t xml:space="preserve"> (matèria PATOLOGIA i FARMACOLOGIA OCULAR)</w:t>
      </w:r>
    </w:p>
    <w:p w:rsidR="00B40AC3" w:rsidRPr="002013D9" w:rsidRDefault="00B40AC3" w:rsidP="00D33739">
      <w:pPr>
        <w:jc w:val="both"/>
      </w:pPr>
      <w:r w:rsidRPr="002013D9">
        <w:t>Es proposa que la CAA acordi els punts següents:</w:t>
      </w:r>
    </w:p>
    <w:p w:rsidR="002013D9" w:rsidRDefault="00CA17DF" w:rsidP="00D33739">
      <w:pPr>
        <w:pStyle w:val="Pargrafdellista"/>
        <w:numPr>
          <w:ilvl w:val="0"/>
          <w:numId w:val="2"/>
        </w:numPr>
        <w:jc w:val="both"/>
      </w:pPr>
      <w:r w:rsidRPr="002013D9">
        <w:t xml:space="preserve"> </w:t>
      </w:r>
      <w:r w:rsidR="00B40AC3" w:rsidRPr="002013D9">
        <w:t>Els</w:t>
      </w:r>
      <w:r w:rsidR="00DB4C9B" w:rsidRPr="002013D9">
        <w:t xml:space="preserve"> estudiants</w:t>
      </w:r>
      <w:r w:rsidR="002013D9">
        <w:t xml:space="preserve"> diplomats de màster</w:t>
      </w:r>
      <w:r w:rsidR="00DB4C9B" w:rsidRPr="002013D9">
        <w:t xml:space="preserve"> reb</w:t>
      </w:r>
      <w:r w:rsidR="00B40AC3" w:rsidRPr="002013D9">
        <w:t>ran</w:t>
      </w:r>
      <w:r w:rsidR="00DB4C9B" w:rsidRPr="002013D9">
        <w:t xml:space="preserve"> una</w:t>
      </w:r>
      <w:r w:rsidRPr="002013D9">
        <w:t xml:space="preserve"> </w:t>
      </w:r>
      <w:r w:rsidR="00DB4C9B" w:rsidRPr="002013D9">
        <w:t>programació especial</w:t>
      </w:r>
      <w:r w:rsidR="00B40AC3" w:rsidRPr="002013D9">
        <w:t>, de manera que cursaran</w:t>
      </w:r>
      <w:r w:rsidRPr="002013D9">
        <w:t xml:space="preserve"> només els temes de cada a</w:t>
      </w:r>
      <w:r w:rsidR="00FE30D9" w:rsidRPr="002013D9">
        <w:t>s</w:t>
      </w:r>
      <w:r w:rsidRPr="002013D9">
        <w:t xml:space="preserve">signatura que </w:t>
      </w:r>
      <w:r w:rsidR="00BA4944">
        <w:t xml:space="preserve">ampliïn </w:t>
      </w:r>
      <w:r w:rsidR="00DB4C9B" w:rsidRPr="002013D9">
        <w:t>les competències específiques que ja havien adquirit a la diplomatura.</w:t>
      </w:r>
      <w:r w:rsidR="00BA4944">
        <w:t xml:space="preserve"> Tampoc</w:t>
      </w:r>
      <w:r w:rsidR="00B54020">
        <w:t xml:space="preserve"> no</w:t>
      </w:r>
      <w:r w:rsidR="00BA4944">
        <w:t xml:space="preserve"> hauran de fer les sessions pràctiques presencials.</w:t>
      </w:r>
      <w:r w:rsidR="00DB4C9B" w:rsidRPr="002013D9">
        <w:t xml:space="preserve"> </w:t>
      </w:r>
    </w:p>
    <w:p w:rsidR="00B40AC3" w:rsidRPr="002013D9" w:rsidRDefault="002013D9" w:rsidP="00D33739">
      <w:pPr>
        <w:pStyle w:val="Pargrafdellista"/>
        <w:numPr>
          <w:ilvl w:val="0"/>
          <w:numId w:val="2"/>
        </w:numPr>
        <w:jc w:val="both"/>
      </w:pPr>
      <w:r>
        <w:t>Aquests</w:t>
      </w:r>
      <w:r w:rsidR="00B40AC3" w:rsidRPr="002013D9">
        <w:t xml:space="preserve"> estudiants es matricularan dins les corresponents assignatures de grau on faran aquesta programació reduïda.</w:t>
      </w:r>
    </w:p>
    <w:p w:rsidR="00CA17DF" w:rsidRPr="002013D9" w:rsidRDefault="00B40AC3" w:rsidP="00D33739">
      <w:pPr>
        <w:pStyle w:val="Pargrafdellista"/>
        <w:numPr>
          <w:ilvl w:val="0"/>
          <w:numId w:val="2"/>
        </w:numPr>
        <w:jc w:val="both"/>
      </w:pPr>
      <w:r w:rsidRPr="002013D9">
        <w:t>L</w:t>
      </w:r>
      <w:r w:rsidR="00CA17DF" w:rsidRPr="002013D9">
        <w:t xml:space="preserve">a CAA </w:t>
      </w:r>
      <w:r w:rsidRPr="002013D9">
        <w:t xml:space="preserve">proposa </w:t>
      </w:r>
      <w:r w:rsidR="00CA17DF" w:rsidRPr="002013D9">
        <w:t xml:space="preserve">atorgar un reconeixement de 3 punts </w:t>
      </w:r>
      <w:r w:rsidR="00DB4C9B" w:rsidRPr="002013D9">
        <w:t xml:space="preserve">PAD </w:t>
      </w:r>
      <w:r w:rsidR="00CA17DF" w:rsidRPr="002013D9">
        <w:t>a cada a</w:t>
      </w:r>
      <w:r w:rsidR="00DB4C9B" w:rsidRPr="002013D9">
        <w:t>s</w:t>
      </w:r>
      <w:r w:rsidR="00CA17DF" w:rsidRPr="002013D9">
        <w:t>signatura per l’elaboració d’un programa adaptat pels complements de formació i pel disseny d’un sistema d’avaluació, que s’aplicari</w:t>
      </w:r>
      <w:r w:rsidR="00DB4C9B" w:rsidRPr="002013D9">
        <w:t>a</w:t>
      </w:r>
      <w:r w:rsidR="00CA17DF" w:rsidRPr="002013D9">
        <w:t xml:space="preserve"> en edicions successives del màster</w:t>
      </w:r>
      <w:r w:rsidR="00FE30D9" w:rsidRPr="002013D9">
        <w:t xml:space="preserve"> pels Diplomats/des que volguessin accedir</w:t>
      </w:r>
      <w:r w:rsidR="00CA17DF" w:rsidRPr="002013D9">
        <w:t>.</w:t>
      </w:r>
      <w:r w:rsidRPr="002013D9">
        <w:t xml:space="preserve"> Aquest reconeixement serà</w:t>
      </w:r>
      <w:r w:rsidR="00CA17DF" w:rsidRPr="002013D9">
        <w:t xml:space="preserve"> només per un any</w:t>
      </w:r>
      <w:r w:rsidRPr="002013D9">
        <w:t>, durant el curs acadèmic 2013-14</w:t>
      </w:r>
      <w:r w:rsidR="00CA17DF" w:rsidRPr="002013D9">
        <w:t>.</w:t>
      </w:r>
    </w:p>
    <w:sectPr w:rsidR="00CA17DF" w:rsidRPr="002013D9" w:rsidSect="00B04FEE">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3F5" w:rsidRDefault="002003F5" w:rsidP="00840A06">
      <w:pPr>
        <w:spacing w:after="0" w:line="240" w:lineRule="auto"/>
      </w:pPr>
      <w:r>
        <w:separator/>
      </w:r>
    </w:p>
  </w:endnote>
  <w:endnote w:type="continuationSeparator" w:id="0">
    <w:p w:rsidR="002003F5" w:rsidRDefault="002003F5" w:rsidP="00840A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83A" w:rsidRDefault="00A0183A">
    <w:pPr>
      <w:pStyle w:val="Peu"/>
      <w:jc w:val="center"/>
    </w:pPr>
  </w:p>
  <w:p w:rsidR="00840A06" w:rsidRDefault="00840A06" w:rsidP="004365A8">
    <w:pPr>
      <w:pStyle w:val="Peu"/>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3F5" w:rsidRDefault="002003F5" w:rsidP="00840A06">
      <w:pPr>
        <w:spacing w:after="0" w:line="240" w:lineRule="auto"/>
      </w:pPr>
      <w:r>
        <w:separator/>
      </w:r>
    </w:p>
  </w:footnote>
  <w:footnote w:type="continuationSeparator" w:id="0">
    <w:p w:rsidR="002003F5" w:rsidRDefault="002003F5" w:rsidP="00840A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F8B"/>
    <w:multiLevelType w:val="hybridMultilevel"/>
    <w:tmpl w:val="0C08E2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EAF6833"/>
    <w:multiLevelType w:val="hybridMultilevel"/>
    <w:tmpl w:val="9048C0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7597515"/>
    <w:multiLevelType w:val="hybridMultilevel"/>
    <w:tmpl w:val="BEF2D79A"/>
    <w:lvl w:ilvl="0" w:tplc="D73CB186">
      <w:start w:val="1"/>
      <w:numFmt w:val="decimal"/>
      <w:lvlText w:val="%1)"/>
      <w:lvlJc w:val="left"/>
      <w:pPr>
        <w:ind w:left="390" w:hanging="360"/>
      </w:pPr>
      <w:rPr>
        <w:rFonts w:asciiTheme="minorHAnsi" w:eastAsiaTheme="minorHAnsi" w:hAnsiTheme="minorHAnsi" w:cstheme="minorBidi"/>
      </w:rPr>
    </w:lvl>
    <w:lvl w:ilvl="1" w:tplc="0C0A0019" w:tentative="1">
      <w:start w:val="1"/>
      <w:numFmt w:val="lowerLetter"/>
      <w:lvlText w:val="%2."/>
      <w:lvlJc w:val="left"/>
      <w:pPr>
        <w:ind w:left="1110" w:hanging="360"/>
      </w:pPr>
    </w:lvl>
    <w:lvl w:ilvl="2" w:tplc="0C0A001B" w:tentative="1">
      <w:start w:val="1"/>
      <w:numFmt w:val="lowerRoman"/>
      <w:lvlText w:val="%3."/>
      <w:lvlJc w:val="right"/>
      <w:pPr>
        <w:ind w:left="1830" w:hanging="180"/>
      </w:pPr>
    </w:lvl>
    <w:lvl w:ilvl="3" w:tplc="0C0A000F" w:tentative="1">
      <w:start w:val="1"/>
      <w:numFmt w:val="decimal"/>
      <w:lvlText w:val="%4."/>
      <w:lvlJc w:val="left"/>
      <w:pPr>
        <w:ind w:left="2550" w:hanging="360"/>
      </w:pPr>
    </w:lvl>
    <w:lvl w:ilvl="4" w:tplc="0C0A0019" w:tentative="1">
      <w:start w:val="1"/>
      <w:numFmt w:val="lowerLetter"/>
      <w:lvlText w:val="%5."/>
      <w:lvlJc w:val="left"/>
      <w:pPr>
        <w:ind w:left="3270" w:hanging="360"/>
      </w:pPr>
    </w:lvl>
    <w:lvl w:ilvl="5" w:tplc="0C0A001B" w:tentative="1">
      <w:start w:val="1"/>
      <w:numFmt w:val="lowerRoman"/>
      <w:lvlText w:val="%6."/>
      <w:lvlJc w:val="right"/>
      <w:pPr>
        <w:ind w:left="3990" w:hanging="180"/>
      </w:pPr>
    </w:lvl>
    <w:lvl w:ilvl="6" w:tplc="0C0A000F" w:tentative="1">
      <w:start w:val="1"/>
      <w:numFmt w:val="decimal"/>
      <w:lvlText w:val="%7."/>
      <w:lvlJc w:val="left"/>
      <w:pPr>
        <w:ind w:left="4710" w:hanging="360"/>
      </w:pPr>
    </w:lvl>
    <w:lvl w:ilvl="7" w:tplc="0C0A0019" w:tentative="1">
      <w:start w:val="1"/>
      <w:numFmt w:val="lowerLetter"/>
      <w:lvlText w:val="%8."/>
      <w:lvlJc w:val="left"/>
      <w:pPr>
        <w:ind w:left="5430" w:hanging="360"/>
      </w:pPr>
    </w:lvl>
    <w:lvl w:ilvl="8" w:tplc="0C0A001B" w:tentative="1">
      <w:start w:val="1"/>
      <w:numFmt w:val="lowerRoman"/>
      <w:lvlText w:val="%9."/>
      <w:lvlJc w:val="right"/>
      <w:pPr>
        <w:ind w:left="6150" w:hanging="180"/>
      </w:pPr>
    </w:lvl>
  </w:abstractNum>
  <w:abstractNum w:abstractNumId="3">
    <w:nsid w:val="7FF825E8"/>
    <w:multiLevelType w:val="hybridMultilevel"/>
    <w:tmpl w:val="DAE63C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CA17DF"/>
    <w:rsid w:val="00027E4A"/>
    <w:rsid w:val="00060476"/>
    <w:rsid w:val="000E4857"/>
    <w:rsid w:val="000E61B5"/>
    <w:rsid w:val="001861BA"/>
    <w:rsid w:val="001B5EE3"/>
    <w:rsid w:val="002003F5"/>
    <w:rsid w:val="002013D9"/>
    <w:rsid w:val="0029126D"/>
    <w:rsid w:val="002954B7"/>
    <w:rsid w:val="002E337F"/>
    <w:rsid w:val="00390E10"/>
    <w:rsid w:val="003E79C1"/>
    <w:rsid w:val="004172CB"/>
    <w:rsid w:val="004365A8"/>
    <w:rsid w:val="00443C67"/>
    <w:rsid w:val="00491880"/>
    <w:rsid w:val="00502E9E"/>
    <w:rsid w:val="006822DE"/>
    <w:rsid w:val="00790C0B"/>
    <w:rsid w:val="00792C6E"/>
    <w:rsid w:val="00840A06"/>
    <w:rsid w:val="008B1024"/>
    <w:rsid w:val="00911513"/>
    <w:rsid w:val="00A0183A"/>
    <w:rsid w:val="00A02AAF"/>
    <w:rsid w:val="00A157A7"/>
    <w:rsid w:val="00A27EA6"/>
    <w:rsid w:val="00B04FEE"/>
    <w:rsid w:val="00B40AC3"/>
    <w:rsid w:val="00B54020"/>
    <w:rsid w:val="00BA183C"/>
    <w:rsid w:val="00BA4944"/>
    <w:rsid w:val="00BD1EE2"/>
    <w:rsid w:val="00BE17DD"/>
    <w:rsid w:val="00C61B8D"/>
    <w:rsid w:val="00C8659F"/>
    <w:rsid w:val="00CA17DF"/>
    <w:rsid w:val="00CA642A"/>
    <w:rsid w:val="00D33739"/>
    <w:rsid w:val="00D51E3F"/>
    <w:rsid w:val="00DB4C9B"/>
    <w:rsid w:val="00DD7DEB"/>
    <w:rsid w:val="00E13825"/>
    <w:rsid w:val="00EA7288"/>
    <w:rsid w:val="00EC3C37"/>
    <w:rsid w:val="00EE2696"/>
    <w:rsid w:val="00F10B11"/>
    <w:rsid w:val="00FC4BCF"/>
    <w:rsid w:val="00FE30D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E10"/>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CA17DF"/>
    <w:pPr>
      <w:ind w:left="720"/>
      <w:contextualSpacing/>
    </w:pPr>
  </w:style>
  <w:style w:type="paragraph" w:styleId="Capalera">
    <w:name w:val="header"/>
    <w:basedOn w:val="Normal"/>
    <w:link w:val="CapaleraCar"/>
    <w:uiPriority w:val="99"/>
    <w:semiHidden/>
    <w:unhideWhenUsed/>
    <w:rsid w:val="00840A06"/>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semiHidden/>
    <w:rsid w:val="00840A06"/>
  </w:style>
  <w:style w:type="paragraph" w:styleId="Peu">
    <w:name w:val="footer"/>
    <w:basedOn w:val="Normal"/>
    <w:link w:val="PeuCar"/>
    <w:uiPriority w:val="99"/>
    <w:unhideWhenUsed/>
    <w:rsid w:val="00840A06"/>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840A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A17D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52D9CC-168C-4F6A-AB01-8D3A21701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352</Words>
  <Characters>1937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UPCnet</Company>
  <LinksUpToDate>false</LinksUpToDate>
  <CharactersWithSpaces>2285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UPCnet</dc:creator>
  <cp:keywords/>
  <dc:description/>
  <cp:lastModifiedBy>UPCnet</cp:lastModifiedBy>
  <cp:revision>10</cp:revision>
  <dcterms:created xsi:type="dcterms:W3CDTF">2013-10-09T10:58:00Z</dcterms:created>
  <dcterms:modified xsi:type="dcterms:W3CDTF">2013-10-29T11:27:00Z</dcterms:modified>
</cp:coreProperties>
</file>